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E4" w:rsidRDefault="00552937" w:rsidP="004E5BAB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4FEF1CAC" wp14:editId="232BCF8C">
            <wp:extent cx="2165854" cy="109103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1" cy="1094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937" w:rsidRPr="00552937" w:rsidRDefault="00552937" w:rsidP="00552937">
      <w:pPr>
        <w:spacing w:after="0" w:line="240" w:lineRule="auto"/>
        <w:jc w:val="center"/>
        <w:rPr>
          <w:rFonts w:ascii="Tahoma" w:eastAsia="Times New Roman" w:hAnsi="Tahoma" w:cs="Times New Roman"/>
          <w:b/>
          <w:sz w:val="40"/>
          <w:szCs w:val="40"/>
          <w:u w:val="single"/>
        </w:rPr>
      </w:pPr>
      <w:r w:rsidRPr="00552937">
        <w:rPr>
          <w:rFonts w:ascii="Calibri" w:hAnsi="Calibri"/>
          <w:b/>
          <w:bCs/>
          <w:color w:val="1F497D"/>
          <w:kern w:val="24"/>
          <w:position w:val="1"/>
          <w:sz w:val="40"/>
          <w:szCs w:val="40"/>
          <w:lang w:val="en-US"/>
        </w:rPr>
        <w:t>‘From Small Acorns to Mighty Oaks’</w:t>
      </w:r>
    </w:p>
    <w:p w:rsidR="002F72B7" w:rsidRDefault="002F72B7" w:rsidP="00552937">
      <w:pPr>
        <w:contextualSpacing/>
        <w:jc w:val="center"/>
        <w:rPr>
          <w:b/>
        </w:rPr>
      </w:pPr>
    </w:p>
    <w:p w:rsidR="004E5BAB" w:rsidRPr="00AA1A76" w:rsidRDefault="004E5BAB" w:rsidP="004E5BAB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52"/>
          <w:szCs w:val="52"/>
        </w:rPr>
      </w:pPr>
      <w:r w:rsidRPr="00AA1A76">
        <w:rPr>
          <w:rFonts w:eastAsia="Times New Roman" w:cs="Times New Roman"/>
          <w:b/>
          <w:sz w:val="52"/>
          <w:szCs w:val="52"/>
        </w:rPr>
        <w:t xml:space="preserve">Role of the </w:t>
      </w:r>
    </w:p>
    <w:p w:rsidR="004E5BAB" w:rsidRDefault="004E5BAB" w:rsidP="004E5BAB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52"/>
          <w:szCs w:val="52"/>
        </w:rPr>
      </w:pPr>
      <w:r w:rsidRPr="00AA1A76">
        <w:rPr>
          <w:rFonts w:eastAsia="Times New Roman" w:cs="Times New Roman"/>
          <w:b/>
          <w:sz w:val="52"/>
          <w:szCs w:val="52"/>
        </w:rPr>
        <w:t>Parent Voice Representatives</w:t>
      </w:r>
    </w:p>
    <w:p w:rsidR="004E5BAB" w:rsidRDefault="004E5BAB" w:rsidP="004E5BAB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52"/>
          <w:szCs w:val="52"/>
        </w:rPr>
      </w:pPr>
    </w:p>
    <w:p w:rsidR="004E5BAB" w:rsidRPr="004E5BAB" w:rsidRDefault="004E5BAB" w:rsidP="004E5BAB"/>
    <w:p w:rsidR="007059D6" w:rsidRPr="00584EEA" w:rsidRDefault="00B27CB4" w:rsidP="00F5406D">
      <w:pPr>
        <w:pStyle w:val="Subtitle"/>
      </w:pPr>
      <w:r>
        <w:t xml:space="preserve">Responsibilities of </w:t>
      </w:r>
      <w:r w:rsidR="000D7BDD">
        <w:t xml:space="preserve">Parent Voice </w:t>
      </w:r>
      <w:r w:rsidR="00584EEA" w:rsidRPr="00584EEA">
        <w:t>Rep</w:t>
      </w:r>
      <w:r w:rsidR="00994462">
        <w:t>resentatives</w:t>
      </w:r>
    </w:p>
    <w:p w:rsidR="004E5BAB" w:rsidRPr="004E5BAB" w:rsidRDefault="00584EEA" w:rsidP="004E5BAB">
      <w:r w:rsidRPr="00100214">
        <w:rPr>
          <w:rFonts w:ascii="Arial" w:hAnsi="Arial" w:cs="Arial"/>
          <w:sz w:val="20"/>
          <w:szCs w:val="20"/>
        </w:rPr>
        <w:t>The school ask for a representative to</w:t>
      </w:r>
      <w:r w:rsidR="00B27CB4" w:rsidRPr="00100214">
        <w:rPr>
          <w:rFonts w:ascii="Arial" w:hAnsi="Arial" w:cs="Arial"/>
          <w:sz w:val="20"/>
          <w:szCs w:val="20"/>
        </w:rPr>
        <w:t xml:space="preserve"> support the school, T</w:t>
      </w:r>
      <w:r w:rsidR="00294301" w:rsidRPr="00100214">
        <w:rPr>
          <w:rFonts w:ascii="Arial" w:hAnsi="Arial" w:cs="Arial"/>
          <w:sz w:val="20"/>
          <w:szCs w:val="20"/>
        </w:rPr>
        <w:t xml:space="preserve">he </w:t>
      </w:r>
      <w:r w:rsidR="002F72B7" w:rsidRPr="00100214">
        <w:rPr>
          <w:rFonts w:ascii="Arial" w:hAnsi="Arial" w:cs="Arial"/>
          <w:sz w:val="20"/>
          <w:szCs w:val="20"/>
        </w:rPr>
        <w:t>Friends</w:t>
      </w:r>
      <w:r w:rsidR="00B27CB4" w:rsidRPr="00100214">
        <w:rPr>
          <w:rFonts w:ascii="Arial" w:hAnsi="Arial" w:cs="Arial"/>
          <w:sz w:val="20"/>
          <w:szCs w:val="20"/>
        </w:rPr>
        <w:t xml:space="preserve"> of Oakfield</w:t>
      </w:r>
      <w:r w:rsidRPr="00100214">
        <w:rPr>
          <w:rFonts w:ascii="Arial" w:hAnsi="Arial" w:cs="Arial"/>
          <w:sz w:val="20"/>
          <w:szCs w:val="20"/>
        </w:rPr>
        <w:t xml:space="preserve"> and </w:t>
      </w:r>
      <w:r w:rsidR="00294301" w:rsidRPr="00100214">
        <w:rPr>
          <w:rFonts w:ascii="Arial" w:hAnsi="Arial" w:cs="Arial"/>
          <w:sz w:val="20"/>
          <w:szCs w:val="20"/>
        </w:rPr>
        <w:t xml:space="preserve">to </w:t>
      </w:r>
      <w:r w:rsidRPr="00100214">
        <w:rPr>
          <w:rFonts w:ascii="Arial" w:hAnsi="Arial" w:cs="Arial"/>
          <w:sz w:val="20"/>
          <w:szCs w:val="20"/>
        </w:rPr>
        <w:t>develop links within the class</w:t>
      </w:r>
      <w:r w:rsidR="00100214" w:rsidRPr="00100214">
        <w:rPr>
          <w:rFonts w:ascii="Arial" w:hAnsi="Arial" w:cs="Arial"/>
          <w:sz w:val="20"/>
          <w:szCs w:val="20"/>
        </w:rPr>
        <w:t>, year group and school</w:t>
      </w:r>
      <w:r w:rsidRPr="00100214">
        <w:rPr>
          <w:rFonts w:ascii="Arial" w:hAnsi="Arial" w:cs="Arial"/>
          <w:sz w:val="20"/>
          <w:szCs w:val="20"/>
        </w:rPr>
        <w:t xml:space="preserve"> community.</w:t>
      </w:r>
      <w:r w:rsidR="004E5BAB" w:rsidRPr="00100214">
        <w:rPr>
          <w:rFonts w:ascii="Arial" w:hAnsi="Arial" w:cs="Arial"/>
          <w:sz w:val="20"/>
          <w:szCs w:val="20"/>
        </w:rPr>
        <w:t xml:space="preserve"> </w:t>
      </w:r>
    </w:p>
    <w:p w:rsidR="00584EEA" w:rsidRPr="004E5BAB" w:rsidRDefault="004E5BAB" w:rsidP="00D9641F">
      <w:pPr>
        <w:pStyle w:val="Subtitle"/>
        <w:rPr>
          <w:rFonts w:ascii="Arial" w:hAnsi="Arial" w:cs="Arial"/>
          <w:i w:val="0"/>
          <w:color w:val="auto"/>
          <w:sz w:val="20"/>
          <w:szCs w:val="20"/>
        </w:rPr>
      </w:pPr>
      <w:r>
        <w:t>Supporting the School</w:t>
      </w:r>
    </w:p>
    <w:p w:rsidR="004E5BAB" w:rsidRPr="004E5BAB" w:rsidRDefault="00584EEA" w:rsidP="004E5BAB">
      <w:r w:rsidRPr="00100214">
        <w:rPr>
          <w:b/>
        </w:rPr>
        <w:t xml:space="preserve">They help the school by being a sounding board </w:t>
      </w:r>
      <w:r w:rsidRPr="00100214">
        <w:rPr>
          <w:rFonts w:ascii="Arial" w:hAnsi="Arial" w:cs="Arial"/>
          <w:b/>
          <w:sz w:val="20"/>
          <w:szCs w:val="20"/>
        </w:rPr>
        <w:t>when</w:t>
      </w:r>
      <w:r w:rsidR="004E5BAB" w:rsidRPr="00100214">
        <w:rPr>
          <w:rFonts w:ascii="Arial" w:hAnsi="Arial" w:cs="Arial"/>
          <w:b/>
          <w:sz w:val="20"/>
          <w:szCs w:val="20"/>
        </w:rPr>
        <w:t xml:space="preserve"> </w:t>
      </w:r>
      <w:r w:rsidRPr="00100214">
        <w:rPr>
          <w:rFonts w:ascii="Arial" w:hAnsi="Arial" w:cs="Arial"/>
          <w:b/>
          <w:sz w:val="20"/>
          <w:szCs w:val="20"/>
        </w:rPr>
        <w:t>new initiatives are introduced into school or old policies and procedures are reviewed.</w:t>
      </w:r>
      <w:r w:rsidRPr="00584EEA">
        <w:rPr>
          <w:rFonts w:ascii="Arial" w:hAnsi="Arial" w:cs="Arial"/>
          <w:sz w:val="20"/>
          <w:szCs w:val="20"/>
        </w:rPr>
        <w:t xml:space="preserve"> Minutes from these</w:t>
      </w:r>
      <w:r w:rsidR="00B27CB4">
        <w:rPr>
          <w:rFonts w:ascii="Arial" w:hAnsi="Arial" w:cs="Arial"/>
          <w:sz w:val="20"/>
          <w:szCs w:val="20"/>
        </w:rPr>
        <w:t xml:space="preserve"> meetings are then circulated</w:t>
      </w:r>
      <w:r w:rsidRPr="00584EEA">
        <w:rPr>
          <w:rFonts w:ascii="Arial" w:hAnsi="Arial" w:cs="Arial"/>
          <w:sz w:val="20"/>
          <w:szCs w:val="20"/>
        </w:rPr>
        <w:t xml:space="preserve"> by the</w:t>
      </w:r>
      <w:r w:rsidR="000D7BDD">
        <w:rPr>
          <w:rFonts w:ascii="Arial" w:hAnsi="Arial" w:cs="Arial"/>
          <w:sz w:val="20"/>
          <w:szCs w:val="20"/>
        </w:rPr>
        <w:t xml:space="preserve"> Parent Voice</w:t>
      </w:r>
      <w:r w:rsidRPr="00584EEA">
        <w:rPr>
          <w:rFonts w:ascii="Arial" w:hAnsi="Arial" w:cs="Arial"/>
          <w:sz w:val="20"/>
          <w:szCs w:val="20"/>
        </w:rPr>
        <w:t xml:space="preserve"> Reps to the rest of the parents in their classes</w:t>
      </w:r>
      <w:r w:rsidR="00B27CB4">
        <w:rPr>
          <w:rFonts w:ascii="Arial" w:hAnsi="Arial" w:cs="Arial"/>
          <w:sz w:val="20"/>
          <w:szCs w:val="20"/>
        </w:rPr>
        <w:t xml:space="preserve"> or made available on the website</w:t>
      </w:r>
      <w:r w:rsidRPr="00584EEA">
        <w:rPr>
          <w:rFonts w:ascii="Arial" w:hAnsi="Arial" w:cs="Arial"/>
          <w:sz w:val="20"/>
          <w:szCs w:val="20"/>
        </w:rPr>
        <w:t>.</w:t>
      </w:r>
    </w:p>
    <w:p w:rsidR="00711EE0" w:rsidRDefault="00B27CB4" w:rsidP="00D9641F">
      <w:pPr>
        <w:pStyle w:val="Subtitle"/>
      </w:pPr>
      <w:r>
        <w:t xml:space="preserve">Supporting the </w:t>
      </w:r>
      <w:r w:rsidR="002F72B7">
        <w:t>Friends</w:t>
      </w:r>
      <w:r>
        <w:t xml:space="preserve"> of Oakfield</w:t>
      </w:r>
      <w:r w:rsidR="00584EEA" w:rsidRPr="00584EEA">
        <w:t xml:space="preserve"> and the Class</w:t>
      </w:r>
      <w:r w:rsidR="00100214">
        <w:t xml:space="preserve">, Year Group, </w:t>
      </w:r>
      <w:r w:rsidR="004E5BAB">
        <w:t>School</w:t>
      </w:r>
      <w:r w:rsidR="00584EEA" w:rsidRPr="00584EEA">
        <w:t xml:space="preserve"> Community</w:t>
      </w:r>
    </w:p>
    <w:p w:rsidR="00584EEA" w:rsidRPr="00584EEA" w:rsidRDefault="00584EEA" w:rsidP="00711EE0">
      <w:pPr>
        <w:contextualSpacing/>
        <w:rPr>
          <w:rFonts w:ascii="Arial" w:hAnsi="Arial" w:cs="Arial"/>
          <w:sz w:val="20"/>
          <w:szCs w:val="20"/>
        </w:rPr>
      </w:pPr>
      <w:r w:rsidRPr="00584EEA">
        <w:rPr>
          <w:rFonts w:ascii="Arial" w:hAnsi="Arial" w:cs="Arial"/>
          <w:sz w:val="20"/>
          <w:szCs w:val="20"/>
        </w:rPr>
        <w:t xml:space="preserve">Parents are invited to give their details to be included on a class contact list.  The </w:t>
      </w:r>
      <w:r w:rsidR="000D7BDD">
        <w:rPr>
          <w:rFonts w:ascii="Arial" w:hAnsi="Arial" w:cs="Arial"/>
          <w:sz w:val="20"/>
          <w:szCs w:val="20"/>
        </w:rPr>
        <w:t>Parent Voice</w:t>
      </w:r>
      <w:r w:rsidRPr="00584EEA">
        <w:rPr>
          <w:rFonts w:ascii="Arial" w:hAnsi="Arial" w:cs="Arial"/>
          <w:sz w:val="20"/>
          <w:szCs w:val="20"/>
        </w:rPr>
        <w:t xml:space="preserve"> Rep should compile this </w:t>
      </w:r>
      <w:proofErr w:type="gramStart"/>
      <w:r w:rsidRPr="00584EEA">
        <w:rPr>
          <w:rFonts w:ascii="Arial" w:hAnsi="Arial" w:cs="Arial"/>
          <w:sz w:val="20"/>
          <w:szCs w:val="20"/>
        </w:rPr>
        <w:t>list  and</w:t>
      </w:r>
      <w:proofErr w:type="gramEnd"/>
      <w:r w:rsidRPr="00584EEA">
        <w:rPr>
          <w:rFonts w:ascii="Arial" w:hAnsi="Arial" w:cs="Arial"/>
          <w:sz w:val="20"/>
          <w:szCs w:val="20"/>
        </w:rPr>
        <w:t xml:space="preserve"> circulate to the class. If new children join the class</w:t>
      </w:r>
      <w:r>
        <w:rPr>
          <w:rFonts w:ascii="Arial" w:hAnsi="Arial" w:cs="Arial"/>
          <w:sz w:val="20"/>
          <w:szCs w:val="20"/>
        </w:rPr>
        <w:t>,</w:t>
      </w:r>
      <w:r w:rsidR="0090196D">
        <w:rPr>
          <w:rFonts w:ascii="Arial" w:hAnsi="Arial" w:cs="Arial"/>
          <w:sz w:val="20"/>
          <w:szCs w:val="20"/>
        </w:rPr>
        <w:t xml:space="preserve"> the </w:t>
      </w:r>
      <w:r w:rsidR="000D7BDD">
        <w:rPr>
          <w:rFonts w:ascii="Arial" w:hAnsi="Arial" w:cs="Arial"/>
          <w:sz w:val="20"/>
          <w:szCs w:val="20"/>
        </w:rPr>
        <w:t xml:space="preserve">Parent </w:t>
      </w:r>
      <w:proofErr w:type="gramStart"/>
      <w:r w:rsidR="000D7BDD">
        <w:rPr>
          <w:rFonts w:ascii="Arial" w:hAnsi="Arial" w:cs="Arial"/>
          <w:sz w:val="20"/>
          <w:szCs w:val="20"/>
        </w:rPr>
        <w:t xml:space="preserve">Voice </w:t>
      </w:r>
      <w:r w:rsidRPr="00584EEA">
        <w:rPr>
          <w:rFonts w:ascii="Arial" w:hAnsi="Arial" w:cs="Arial"/>
          <w:sz w:val="20"/>
          <w:szCs w:val="20"/>
        </w:rPr>
        <w:t xml:space="preserve"> Rep</w:t>
      </w:r>
      <w:proofErr w:type="gramEnd"/>
      <w:r w:rsidRPr="00584EEA">
        <w:rPr>
          <w:rFonts w:ascii="Arial" w:hAnsi="Arial" w:cs="Arial"/>
          <w:sz w:val="20"/>
          <w:szCs w:val="20"/>
        </w:rPr>
        <w:t xml:space="preserve"> should contact parents to ask if they would like to be included on the list.</w:t>
      </w:r>
    </w:p>
    <w:p w:rsidR="00584EEA" w:rsidRPr="007059D6" w:rsidRDefault="00CD3353" w:rsidP="00711E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4EEA">
        <w:rPr>
          <w:rFonts w:ascii="Arial" w:hAnsi="Arial" w:cs="Arial"/>
          <w:sz w:val="20"/>
          <w:szCs w:val="20"/>
        </w:rPr>
        <w:t xml:space="preserve">Reps may be asked to forward emails on behalf of the </w:t>
      </w:r>
      <w:r w:rsidR="002F72B7">
        <w:rPr>
          <w:rFonts w:ascii="Arial" w:hAnsi="Arial" w:cs="Arial"/>
          <w:sz w:val="20"/>
          <w:szCs w:val="20"/>
        </w:rPr>
        <w:t>Friends</w:t>
      </w:r>
      <w:r w:rsidR="00584EEA">
        <w:rPr>
          <w:rFonts w:ascii="Arial" w:hAnsi="Arial" w:cs="Arial"/>
          <w:sz w:val="20"/>
          <w:szCs w:val="20"/>
        </w:rPr>
        <w:t xml:space="preserve"> concerning </w:t>
      </w:r>
      <w:r w:rsidR="00584EEA" w:rsidRPr="00584EEA">
        <w:rPr>
          <w:rFonts w:ascii="Arial" w:hAnsi="Arial" w:cs="Arial"/>
          <w:sz w:val="20"/>
          <w:szCs w:val="20"/>
        </w:rPr>
        <w:t>forthcoming events and fundraising ideas</w:t>
      </w:r>
      <w:r w:rsidRPr="00584EEA">
        <w:rPr>
          <w:rFonts w:ascii="Arial" w:hAnsi="Arial" w:cs="Arial"/>
          <w:sz w:val="20"/>
          <w:szCs w:val="20"/>
        </w:rPr>
        <w:t xml:space="preserve">. </w:t>
      </w:r>
      <w:r w:rsidR="00584EEA">
        <w:rPr>
          <w:rFonts w:ascii="Arial" w:hAnsi="Arial" w:cs="Arial"/>
          <w:sz w:val="20"/>
          <w:szCs w:val="20"/>
        </w:rPr>
        <w:t>(For example, e</w:t>
      </w:r>
      <w:r w:rsidR="00584EEA" w:rsidRPr="007059D6">
        <w:rPr>
          <w:rFonts w:ascii="Arial" w:hAnsi="Arial" w:cs="Arial"/>
          <w:sz w:val="20"/>
          <w:szCs w:val="20"/>
        </w:rPr>
        <w:t xml:space="preserve">ncouraging attendance at events and support for </w:t>
      </w:r>
      <w:r w:rsidR="002F72B7">
        <w:rPr>
          <w:rFonts w:ascii="Arial" w:hAnsi="Arial" w:cs="Arial"/>
          <w:sz w:val="20"/>
          <w:szCs w:val="20"/>
        </w:rPr>
        <w:t>Friends</w:t>
      </w:r>
      <w:r w:rsidR="00584EEA" w:rsidRPr="007059D6">
        <w:rPr>
          <w:rFonts w:ascii="Arial" w:hAnsi="Arial" w:cs="Arial"/>
          <w:sz w:val="20"/>
          <w:szCs w:val="20"/>
        </w:rPr>
        <w:t xml:space="preserve"> donation</w:t>
      </w:r>
      <w:r w:rsidR="00100214">
        <w:rPr>
          <w:rFonts w:ascii="Arial" w:hAnsi="Arial" w:cs="Arial"/>
          <w:sz w:val="20"/>
          <w:szCs w:val="20"/>
        </w:rPr>
        <w:t>s,</w:t>
      </w:r>
      <w:r w:rsidR="00584EEA" w:rsidRPr="007059D6">
        <w:rPr>
          <w:rFonts w:ascii="Arial" w:hAnsi="Arial" w:cs="Arial"/>
          <w:sz w:val="20"/>
          <w:szCs w:val="20"/>
        </w:rPr>
        <w:t xml:space="preserve"> mufti days as well as reminding parents of deadlines for ticket requests and forthcoming school events</w:t>
      </w:r>
      <w:r w:rsidR="00584EEA">
        <w:rPr>
          <w:rFonts w:ascii="Arial" w:hAnsi="Arial" w:cs="Arial"/>
          <w:sz w:val="20"/>
          <w:szCs w:val="20"/>
        </w:rPr>
        <w:t>)</w:t>
      </w:r>
    </w:p>
    <w:p w:rsidR="000D7BDD" w:rsidRDefault="00CD3353" w:rsidP="00711E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9D6">
        <w:rPr>
          <w:rFonts w:ascii="Arial" w:hAnsi="Arial" w:cs="Arial"/>
          <w:sz w:val="20"/>
          <w:szCs w:val="20"/>
        </w:rPr>
        <w:t xml:space="preserve">Reps </w:t>
      </w:r>
      <w:r w:rsidR="000D7BDD">
        <w:rPr>
          <w:rFonts w:ascii="Arial" w:hAnsi="Arial" w:cs="Arial"/>
          <w:sz w:val="20"/>
          <w:szCs w:val="20"/>
        </w:rPr>
        <w:t xml:space="preserve">may be </w:t>
      </w:r>
      <w:r w:rsidRPr="007059D6">
        <w:rPr>
          <w:rFonts w:ascii="Arial" w:hAnsi="Arial" w:cs="Arial"/>
          <w:sz w:val="20"/>
          <w:szCs w:val="20"/>
        </w:rPr>
        <w:t xml:space="preserve"> ask</w:t>
      </w:r>
      <w:r w:rsidR="000D7BDD">
        <w:rPr>
          <w:rFonts w:ascii="Arial" w:hAnsi="Arial" w:cs="Arial"/>
          <w:sz w:val="20"/>
          <w:szCs w:val="20"/>
        </w:rPr>
        <w:t>ed</w:t>
      </w:r>
      <w:r w:rsidRPr="007059D6">
        <w:rPr>
          <w:rFonts w:ascii="Arial" w:hAnsi="Arial" w:cs="Arial"/>
          <w:sz w:val="20"/>
          <w:szCs w:val="20"/>
        </w:rPr>
        <w:t xml:space="preserve"> </w:t>
      </w:r>
      <w:r w:rsidR="000D7BDD">
        <w:rPr>
          <w:rFonts w:ascii="Arial" w:hAnsi="Arial" w:cs="Arial"/>
          <w:sz w:val="20"/>
          <w:szCs w:val="20"/>
        </w:rPr>
        <w:t xml:space="preserve"> to ask </w:t>
      </w:r>
      <w:r w:rsidRPr="007059D6">
        <w:rPr>
          <w:rFonts w:ascii="Arial" w:hAnsi="Arial" w:cs="Arial"/>
          <w:sz w:val="20"/>
          <w:szCs w:val="20"/>
        </w:rPr>
        <w:t>p</w:t>
      </w:r>
      <w:r w:rsidR="00AA03E6" w:rsidRPr="007059D6">
        <w:rPr>
          <w:rFonts w:ascii="Arial" w:hAnsi="Arial" w:cs="Arial"/>
          <w:sz w:val="20"/>
          <w:szCs w:val="20"/>
        </w:rPr>
        <w:t xml:space="preserve">arents to help with </w:t>
      </w:r>
      <w:r w:rsidR="002F72B7">
        <w:rPr>
          <w:rFonts w:ascii="Arial" w:hAnsi="Arial" w:cs="Arial"/>
          <w:sz w:val="20"/>
          <w:szCs w:val="20"/>
        </w:rPr>
        <w:t>Friends</w:t>
      </w:r>
      <w:r w:rsidR="00AA03E6" w:rsidRPr="007059D6">
        <w:rPr>
          <w:rFonts w:ascii="Arial" w:hAnsi="Arial" w:cs="Arial"/>
          <w:sz w:val="20"/>
          <w:szCs w:val="20"/>
        </w:rPr>
        <w:t xml:space="preserve"> events </w:t>
      </w:r>
    </w:p>
    <w:p w:rsidR="000D7BDD" w:rsidRDefault="000D7BDD" w:rsidP="00711E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Reps </w:t>
      </w:r>
      <w:r w:rsidR="00AA03E6" w:rsidRPr="007059D6">
        <w:rPr>
          <w:rFonts w:ascii="Arial" w:hAnsi="Arial" w:cs="Arial"/>
          <w:sz w:val="20"/>
          <w:szCs w:val="20"/>
        </w:rPr>
        <w:t>may be asked to encourage other parents to help and support on class and school outings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4EEA" w:rsidRPr="00100214" w:rsidRDefault="000D7BDD" w:rsidP="00711EE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0214">
        <w:rPr>
          <w:rFonts w:ascii="Arial" w:hAnsi="Arial" w:cs="Arial"/>
          <w:b/>
          <w:sz w:val="20"/>
          <w:szCs w:val="20"/>
        </w:rPr>
        <w:t xml:space="preserve">Reps may be asked to encourage other parents to help and support the </w:t>
      </w:r>
      <w:r w:rsidR="008510A8" w:rsidRPr="00100214">
        <w:rPr>
          <w:rFonts w:ascii="Arial" w:hAnsi="Arial" w:cs="Arial"/>
          <w:b/>
          <w:sz w:val="20"/>
          <w:szCs w:val="20"/>
        </w:rPr>
        <w:t>teacher with cla</w:t>
      </w:r>
      <w:r w:rsidR="00100214" w:rsidRPr="00100214">
        <w:rPr>
          <w:rFonts w:ascii="Arial" w:hAnsi="Arial" w:cs="Arial"/>
          <w:b/>
          <w:sz w:val="20"/>
          <w:szCs w:val="20"/>
        </w:rPr>
        <w:t>ss,</w:t>
      </w:r>
      <w:r w:rsidR="008510A8" w:rsidRPr="00100214">
        <w:rPr>
          <w:rFonts w:ascii="Arial" w:hAnsi="Arial" w:cs="Arial"/>
          <w:b/>
          <w:sz w:val="20"/>
          <w:szCs w:val="20"/>
        </w:rPr>
        <w:t xml:space="preserve"> year group or</w:t>
      </w:r>
      <w:r w:rsidRPr="00100214">
        <w:rPr>
          <w:rFonts w:ascii="Arial" w:hAnsi="Arial" w:cs="Arial"/>
          <w:b/>
          <w:sz w:val="20"/>
          <w:szCs w:val="20"/>
        </w:rPr>
        <w:t xml:space="preserve"> school </w:t>
      </w:r>
      <w:r w:rsidR="008510A8" w:rsidRPr="00100214">
        <w:rPr>
          <w:rFonts w:ascii="Arial" w:hAnsi="Arial" w:cs="Arial"/>
          <w:b/>
          <w:sz w:val="20"/>
          <w:szCs w:val="20"/>
        </w:rPr>
        <w:t>or activities/events.</w:t>
      </w:r>
    </w:p>
    <w:p w:rsidR="008510A8" w:rsidRDefault="008510A8" w:rsidP="00711E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Reps may be asked to support the school with communication should the schools communication system be out of use (</w:t>
      </w:r>
      <w:r w:rsidR="00100214">
        <w:rPr>
          <w:rFonts w:ascii="Arial" w:hAnsi="Arial" w:cs="Arial"/>
          <w:sz w:val="20"/>
          <w:szCs w:val="20"/>
        </w:rPr>
        <w:t>For example</w:t>
      </w:r>
      <w:r>
        <w:rPr>
          <w:rFonts w:ascii="Arial" w:hAnsi="Arial" w:cs="Arial"/>
          <w:sz w:val="20"/>
          <w:szCs w:val="20"/>
        </w:rPr>
        <w:t xml:space="preserve"> school closures)</w:t>
      </w:r>
    </w:p>
    <w:p w:rsidR="00CD3353" w:rsidRPr="007059D6" w:rsidRDefault="00584EEA" w:rsidP="00711E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4EEA">
        <w:rPr>
          <w:rFonts w:ascii="Arial" w:hAnsi="Arial" w:cs="Arial"/>
          <w:sz w:val="20"/>
          <w:szCs w:val="20"/>
        </w:rPr>
        <w:t xml:space="preserve"> Rep</w:t>
      </w:r>
      <w:r w:rsidR="000D7BDD">
        <w:rPr>
          <w:rFonts w:ascii="Arial" w:hAnsi="Arial" w:cs="Arial"/>
          <w:sz w:val="20"/>
          <w:szCs w:val="20"/>
        </w:rPr>
        <w:t>s</w:t>
      </w:r>
      <w:r w:rsidRPr="00584EEA">
        <w:rPr>
          <w:rFonts w:ascii="Arial" w:hAnsi="Arial" w:cs="Arial"/>
          <w:sz w:val="20"/>
          <w:szCs w:val="20"/>
        </w:rPr>
        <w:t xml:space="preserve"> may also choose to arrange social events for parents in their class.  </w:t>
      </w:r>
    </w:p>
    <w:p w:rsidR="004E5BAB" w:rsidRDefault="004E5BAB" w:rsidP="00711EE0">
      <w:pPr>
        <w:pStyle w:val="ListParagraph"/>
        <w:rPr>
          <w:rFonts w:ascii="Arial" w:hAnsi="Arial" w:cs="Arial"/>
          <w:sz w:val="20"/>
          <w:szCs w:val="20"/>
        </w:rPr>
      </w:pPr>
    </w:p>
    <w:p w:rsidR="004E5BAB" w:rsidRDefault="004E5BAB" w:rsidP="00711EE0">
      <w:pPr>
        <w:pStyle w:val="ListParagraph"/>
        <w:rPr>
          <w:rFonts w:ascii="Arial" w:hAnsi="Arial" w:cs="Arial"/>
          <w:sz w:val="20"/>
          <w:szCs w:val="20"/>
        </w:rPr>
      </w:pPr>
    </w:p>
    <w:p w:rsidR="00584EEA" w:rsidRPr="007059D6" w:rsidRDefault="00584EEA" w:rsidP="00711EE0">
      <w:pPr>
        <w:pStyle w:val="ListParagraph"/>
        <w:rPr>
          <w:rFonts w:ascii="Arial" w:hAnsi="Arial" w:cs="Arial"/>
          <w:sz w:val="20"/>
          <w:szCs w:val="20"/>
        </w:rPr>
      </w:pPr>
    </w:p>
    <w:p w:rsidR="00CD3353" w:rsidRPr="00584EEA" w:rsidRDefault="00CD3353" w:rsidP="00D9641F">
      <w:pPr>
        <w:pStyle w:val="Subtitle"/>
      </w:pPr>
      <w:r w:rsidRPr="00584EEA">
        <w:lastRenderedPageBreak/>
        <w:t>Area</w:t>
      </w:r>
      <w:r w:rsidR="00F21A9A" w:rsidRPr="00584EEA">
        <w:t>s</w:t>
      </w:r>
      <w:r w:rsidRPr="00584EEA">
        <w:t xml:space="preserve"> which are not the remit of the </w:t>
      </w:r>
      <w:r w:rsidR="00100214">
        <w:t>Parent Voice</w:t>
      </w:r>
      <w:r w:rsidRPr="00584EEA">
        <w:t xml:space="preserve"> Representatives</w:t>
      </w:r>
    </w:p>
    <w:p w:rsidR="00CD3353" w:rsidRPr="007059D6" w:rsidRDefault="00CD3353" w:rsidP="00711E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59D6">
        <w:rPr>
          <w:rFonts w:ascii="Arial" w:hAnsi="Arial" w:cs="Arial"/>
          <w:sz w:val="20"/>
          <w:szCs w:val="20"/>
        </w:rPr>
        <w:t>School Questions/Complaints - Reps should advise parents/carers to contact the school office</w:t>
      </w:r>
      <w:r w:rsidR="00F21A9A" w:rsidRPr="007059D6">
        <w:rPr>
          <w:rFonts w:ascii="Arial" w:hAnsi="Arial" w:cs="Arial"/>
          <w:sz w:val="20"/>
          <w:szCs w:val="20"/>
        </w:rPr>
        <w:t xml:space="preserve"> or the class teacher first</w:t>
      </w:r>
      <w:r w:rsidR="008510A8">
        <w:rPr>
          <w:rFonts w:ascii="Arial" w:hAnsi="Arial" w:cs="Arial"/>
          <w:sz w:val="20"/>
          <w:szCs w:val="20"/>
        </w:rPr>
        <w:t xml:space="preserve">, if the matter is not resolved parents/carers should then be encouraged to contact the Year Group Leader and then the Assistant </w:t>
      </w:r>
      <w:proofErr w:type="spellStart"/>
      <w:r w:rsidR="008510A8">
        <w:rPr>
          <w:rFonts w:ascii="Arial" w:hAnsi="Arial" w:cs="Arial"/>
          <w:sz w:val="20"/>
          <w:szCs w:val="20"/>
        </w:rPr>
        <w:t>Headteachers</w:t>
      </w:r>
      <w:proofErr w:type="spellEnd"/>
      <w:r w:rsidR="008510A8">
        <w:rPr>
          <w:rFonts w:ascii="Arial" w:hAnsi="Arial" w:cs="Arial"/>
          <w:sz w:val="20"/>
          <w:szCs w:val="20"/>
        </w:rPr>
        <w:t xml:space="preserve"> and finally the Headteacher</w:t>
      </w:r>
    </w:p>
    <w:p w:rsidR="006E0216" w:rsidRPr="007059D6" w:rsidRDefault="002F72B7" w:rsidP="00711E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Friends</w:t>
      </w:r>
      <w:r w:rsidR="006E0216" w:rsidRPr="007059D6">
        <w:rPr>
          <w:rFonts w:ascii="Arial" w:hAnsi="Arial" w:cs="Arial"/>
          <w:sz w:val="20"/>
          <w:szCs w:val="20"/>
        </w:rPr>
        <w:t xml:space="preserve"> Questions/Complaints – Reps should advise parents/carers with any comments, feedback or complaints about </w:t>
      </w:r>
      <w:r>
        <w:rPr>
          <w:rFonts w:ascii="Arial" w:hAnsi="Arial" w:cs="Arial"/>
          <w:sz w:val="20"/>
          <w:szCs w:val="20"/>
        </w:rPr>
        <w:t>Friends</w:t>
      </w:r>
      <w:r w:rsidR="006E0216" w:rsidRPr="007059D6">
        <w:rPr>
          <w:rFonts w:ascii="Arial" w:hAnsi="Arial" w:cs="Arial"/>
          <w:sz w:val="20"/>
          <w:szCs w:val="20"/>
        </w:rPr>
        <w:t xml:space="preserve"> business</w:t>
      </w:r>
      <w:r w:rsidR="00B6429E" w:rsidRPr="007059D6">
        <w:rPr>
          <w:rFonts w:ascii="Arial" w:hAnsi="Arial" w:cs="Arial"/>
          <w:sz w:val="20"/>
          <w:szCs w:val="20"/>
        </w:rPr>
        <w:t xml:space="preserve"> </w:t>
      </w:r>
      <w:r w:rsidR="006E0216" w:rsidRPr="007059D6">
        <w:rPr>
          <w:rFonts w:ascii="Arial" w:hAnsi="Arial" w:cs="Arial"/>
          <w:sz w:val="20"/>
          <w:szCs w:val="20"/>
        </w:rPr>
        <w:t xml:space="preserve">to contact the </w:t>
      </w:r>
      <w:r>
        <w:rPr>
          <w:rFonts w:ascii="Arial" w:hAnsi="Arial" w:cs="Arial"/>
          <w:sz w:val="20"/>
          <w:szCs w:val="20"/>
        </w:rPr>
        <w:t>Friends</w:t>
      </w:r>
      <w:r w:rsidR="006E0216" w:rsidRPr="007059D6">
        <w:rPr>
          <w:rFonts w:ascii="Arial" w:hAnsi="Arial" w:cs="Arial"/>
          <w:sz w:val="20"/>
          <w:szCs w:val="20"/>
        </w:rPr>
        <w:t xml:space="preserve"> Ch</w:t>
      </w:r>
      <w:r w:rsidR="00F21A9A" w:rsidRPr="007059D6">
        <w:rPr>
          <w:rFonts w:ascii="Arial" w:hAnsi="Arial" w:cs="Arial"/>
          <w:sz w:val="20"/>
          <w:szCs w:val="20"/>
        </w:rPr>
        <w:t>air via emai</w:t>
      </w:r>
      <w:r w:rsidR="001235D9">
        <w:rPr>
          <w:rFonts w:ascii="Arial" w:hAnsi="Arial" w:cs="Arial"/>
          <w:sz w:val="20"/>
          <w:szCs w:val="20"/>
        </w:rPr>
        <w:t>l o</w:t>
      </w:r>
      <w:r w:rsidR="006E0216" w:rsidRPr="007059D6">
        <w:rPr>
          <w:rFonts w:ascii="Arial" w:hAnsi="Arial" w:cs="Arial"/>
          <w:sz w:val="20"/>
          <w:szCs w:val="20"/>
        </w:rPr>
        <w:t>r</w:t>
      </w:r>
      <w:r w:rsidR="00D9641F">
        <w:rPr>
          <w:rFonts w:ascii="Arial" w:hAnsi="Arial" w:cs="Arial"/>
          <w:sz w:val="20"/>
          <w:szCs w:val="20"/>
        </w:rPr>
        <w:t xml:space="preserve"> via the school office</w:t>
      </w:r>
      <w:r w:rsidR="006E0216" w:rsidRPr="007059D6">
        <w:rPr>
          <w:rFonts w:ascii="Arial" w:hAnsi="Arial" w:cs="Arial"/>
          <w:sz w:val="20"/>
          <w:szCs w:val="20"/>
        </w:rPr>
        <w:t>.</w:t>
      </w:r>
    </w:p>
    <w:p w:rsidR="00D9641F" w:rsidRPr="00AA1A76" w:rsidRDefault="00F21A9A" w:rsidP="00AA1A7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59D6">
        <w:rPr>
          <w:rFonts w:ascii="Arial" w:hAnsi="Arial" w:cs="Arial"/>
          <w:sz w:val="20"/>
          <w:szCs w:val="20"/>
        </w:rPr>
        <w:t>Safeguarding Concerns- Reps should advise parents/carers with any concerns about pupils to contact the school</w:t>
      </w:r>
      <w:r w:rsidR="00584EEA">
        <w:rPr>
          <w:rFonts w:ascii="Arial" w:hAnsi="Arial" w:cs="Arial"/>
          <w:sz w:val="20"/>
          <w:szCs w:val="20"/>
        </w:rPr>
        <w:t>’</w:t>
      </w:r>
      <w:r w:rsidRPr="007059D6">
        <w:rPr>
          <w:rFonts w:ascii="Arial" w:hAnsi="Arial" w:cs="Arial"/>
          <w:sz w:val="20"/>
          <w:szCs w:val="20"/>
        </w:rPr>
        <w:t xml:space="preserve">s </w:t>
      </w:r>
      <w:r w:rsidR="008510A8">
        <w:rPr>
          <w:rFonts w:ascii="Arial" w:hAnsi="Arial" w:cs="Arial"/>
          <w:sz w:val="20"/>
          <w:szCs w:val="20"/>
        </w:rPr>
        <w:t>DSLs</w:t>
      </w:r>
      <w:r w:rsidRPr="007059D6">
        <w:rPr>
          <w:rFonts w:ascii="Arial" w:hAnsi="Arial" w:cs="Arial"/>
          <w:sz w:val="20"/>
          <w:szCs w:val="20"/>
        </w:rPr>
        <w:t xml:space="preserve"> (Designa</w:t>
      </w:r>
      <w:r w:rsidR="008510A8">
        <w:rPr>
          <w:rFonts w:ascii="Arial" w:hAnsi="Arial" w:cs="Arial"/>
          <w:sz w:val="20"/>
          <w:szCs w:val="20"/>
        </w:rPr>
        <w:t xml:space="preserve">ted Safeguarding </w:t>
      </w:r>
      <w:proofErr w:type="spellStart"/>
      <w:r w:rsidR="008510A8">
        <w:rPr>
          <w:rFonts w:ascii="Arial" w:hAnsi="Arial" w:cs="Arial"/>
          <w:sz w:val="20"/>
          <w:szCs w:val="20"/>
        </w:rPr>
        <w:t>Lead</w:t>
      </w:r>
      <w:proofErr w:type="gramStart"/>
      <w:r w:rsidR="008510A8">
        <w:rPr>
          <w:rFonts w:ascii="Arial" w:hAnsi="Arial" w:cs="Arial"/>
          <w:sz w:val="20"/>
          <w:szCs w:val="20"/>
        </w:rPr>
        <w:t>:Mrs</w:t>
      </w:r>
      <w:proofErr w:type="spellEnd"/>
      <w:proofErr w:type="gramEnd"/>
      <w:r w:rsidR="008510A8">
        <w:rPr>
          <w:rFonts w:ascii="Arial" w:hAnsi="Arial" w:cs="Arial"/>
          <w:sz w:val="20"/>
          <w:szCs w:val="20"/>
        </w:rPr>
        <w:t xml:space="preserve"> Willemse or the Deputy Designated Safeguarding Leads: Mr Myers and Mrs Buckler</w:t>
      </w:r>
      <w:r w:rsidRPr="007059D6">
        <w:rPr>
          <w:rFonts w:ascii="Arial" w:hAnsi="Arial" w:cs="Arial"/>
          <w:sz w:val="20"/>
          <w:szCs w:val="20"/>
        </w:rPr>
        <w:t>)</w:t>
      </w:r>
      <w:r w:rsidR="000708F0">
        <w:rPr>
          <w:rFonts w:ascii="Arial" w:hAnsi="Arial" w:cs="Arial"/>
          <w:sz w:val="20"/>
          <w:szCs w:val="20"/>
        </w:rPr>
        <w:t>.  I</w:t>
      </w:r>
      <w:r w:rsidR="00584EEA">
        <w:rPr>
          <w:rFonts w:ascii="Arial" w:hAnsi="Arial" w:cs="Arial"/>
          <w:sz w:val="20"/>
          <w:szCs w:val="20"/>
        </w:rPr>
        <w:t xml:space="preserve">nformation about </w:t>
      </w:r>
      <w:r w:rsidR="000708F0">
        <w:rPr>
          <w:rFonts w:ascii="Arial" w:hAnsi="Arial" w:cs="Arial"/>
          <w:sz w:val="20"/>
          <w:szCs w:val="20"/>
        </w:rPr>
        <w:t>the D</w:t>
      </w:r>
      <w:r w:rsidR="008510A8">
        <w:rPr>
          <w:rFonts w:ascii="Arial" w:hAnsi="Arial" w:cs="Arial"/>
          <w:sz w:val="20"/>
          <w:szCs w:val="20"/>
        </w:rPr>
        <w:t>SLs</w:t>
      </w:r>
      <w:r w:rsidR="000708F0">
        <w:rPr>
          <w:rFonts w:ascii="Arial" w:hAnsi="Arial" w:cs="Arial"/>
          <w:sz w:val="20"/>
          <w:szCs w:val="20"/>
        </w:rPr>
        <w:t xml:space="preserve"> </w:t>
      </w:r>
      <w:r w:rsidR="00584EEA">
        <w:rPr>
          <w:rFonts w:ascii="Arial" w:hAnsi="Arial" w:cs="Arial"/>
          <w:sz w:val="20"/>
          <w:szCs w:val="20"/>
        </w:rPr>
        <w:t>is displayed in the entrance to the school.</w:t>
      </w:r>
      <w:r w:rsidRPr="007059D6">
        <w:rPr>
          <w:rFonts w:ascii="Arial" w:hAnsi="Arial" w:cs="Arial"/>
          <w:sz w:val="20"/>
          <w:szCs w:val="20"/>
        </w:rPr>
        <w:t xml:space="preserve"> </w:t>
      </w:r>
    </w:p>
    <w:p w:rsidR="006E0216" w:rsidRPr="007059D6" w:rsidRDefault="006E0216" w:rsidP="00D9641F">
      <w:pPr>
        <w:pStyle w:val="Subtitle"/>
      </w:pPr>
      <w:r w:rsidRPr="007059D6">
        <w:t>Communication</w:t>
      </w:r>
    </w:p>
    <w:p w:rsidR="006E0216" w:rsidRPr="007059D6" w:rsidRDefault="006E0216" w:rsidP="00711EE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59D6">
        <w:rPr>
          <w:rFonts w:ascii="Arial" w:hAnsi="Arial" w:cs="Arial"/>
          <w:sz w:val="20"/>
          <w:szCs w:val="20"/>
        </w:rPr>
        <w:t xml:space="preserve">It is important for the </w:t>
      </w:r>
      <w:r w:rsidR="008510A8">
        <w:rPr>
          <w:rFonts w:ascii="Arial" w:hAnsi="Arial" w:cs="Arial"/>
          <w:sz w:val="20"/>
          <w:szCs w:val="20"/>
        </w:rPr>
        <w:t xml:space="preserve">Parent </w:t>
      </w:r>
      <w:proofErr w:type="gramStart"/>
      <w:r w:rsidR="008510A8">
        <w:rPr>
          <w:rFonts w:ascii="Arial" w:hAnsi="Arial" w:cs="Arial"/>
          <w:sz w:val="20"/>
          <w:szCs w:val="20"/>
        </w:rPr>
        <w:t xml:space="preserve">Voice </w:t>
      </w:r>
      <w:r w:rsidRPr="007059D6">
        <w:rPr>
          <w:rFonts w:ascii="Arial" w:hAnsi="Arial" w:cs="Arial"/>
          <w:sz w:val="20"/>
          <w:szCs w:val="20"/>
        </w:rPr>
        <w:t xml:space="preserve"> Rep</w:t>
      </w:r>
      <w:proofErr w:type="gramEnd"/>
      <w:r w:rsidRPr="007059D6">
        <w:rPr>
          <w:rFonts w:ascii="Arial" w:hAnsi="Arial" w:cs="Arial"/>
          <w:sz w:val="20"/>
          <w:szCs w:val="20"/>
        </w:rPr>
        <w:t xml:space="preserve"> to keep communication by email with the class to a sensible level in order that people do not feel bombarded and keep motivated to be involved.  It should always be positive and encouraging and limited to </w:t>
      </w:r>
      <w:r w:rsidR="002F72B7">
        <w:rPr>
          <w:rFonts w:ascii="Arial" w:hAnsi="Arial" w:cs="Arial"/>
          <w:sz w:val="20"/>
          <w:szCs w:val="20"/>
        </w:rPr>
        <w:t>F</w:t>
      </w:r>
      <w:r w:rsidR="00D9641F">
        <w:rPr>
          <w:rFonts w:ascii="Arial" w:hAnsi="Arial" w:cs="Arial"/>
          <w:sz w:val="20"/>
          <w:szCs w:val="20"/>
        </w:rPr>
        <w:t>riends</w:t>
      </w:r>
      <w:r w:rsidRPr="007059D6">
        <w:rPr>
          <w:rFonts w:ascii="Arial" w:hAnsi="Arial" w:cs="Arial"/>
          <w:sz w:val="20"/>
          <w:szCs w:val="20"/>
        </w:rPr>
        <w:t xml:space="preserve"> business</w:t>
      </w:r>
      <w:r w:rsidR="00B6429E" w:rsidRPr="007059D6">
        <w:rPr>
          <w:rFonts w:ascii="Arial" w:hAnsi="Arial" w:cs="Arial"/>
          <w:sz w:val="20"/>
          <w:szCs w:val="20"/>
        </w:rPr>
        <w:t>,</w:t>
      </w:r>
      <w:r w:rsidRPr="007059D6">
        <w:rPr>
          <w:rFonts w:ascii="Arial" w:hAnsi="Arial" w:cs="Arial"/>
          <w:sz w:val="20"/>
          <w:szCs w:val="20"/>
        </w:rPr>
        <w:t xml:space="preserve"> whole class social events and appropriate school information (as given above).</w:t>
      </w:r>
    </w:p>
    <w:p w:rsidR="006E0216" w:rsidRDefault="006E0216" w:rsidP="00711EE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59D6">
        <w:rPr>
          <w:rFonts w:ascii="Arial" w:hAnsi="Arial" w:cs="Arial"/>
          <w:sz w:val="20"/>
          <w:szCs w:val="20"/>
        </w:rPr>
        <w:t xml:space="preserve">Whole class emails should not be used by the </w:t>
      </w:r>
      <w:r w:rsidR="008510A8">
        <w:rPr>
          <w:rFonts w:ascii="Arial" w:hAnsi="Arial" w:cs="Arial"/>
          <w:sz w:val="20"/>
          <w:szCs w:val="20"/>
        </w:rPr>
        <w:t xml:space="preserve">Parent </w:t>
      </w:r>
      <w:proofErr w:type="gramStart"/>
      <w:r w:rsidR="008510A8">
        <w:rPr>
          <w:rFonts w:ascii="Arial" w:hAnsi="Arial" w:cs="Arial"/>
          <w:sz w:val="20"/>
          <w:szCs w:val="20"/>
        </w:rPr>
        <w:t xml:space="preserve">Voice </w:t>
      </w:r>
      <w:r w:rsidRPr="007059D6">
        <w:rPr>
          <w:rFonts w:ascii="Arial" w:hAnsi="Arial" w:cs="Arial"/>
          <w:sz w:val="20"/>
          <w:szCs w:val="20"/>
        </w:rPr>
        <w:t xml:space="preserve"> Rep</w:t>
      </w:r>
      <w:proofErr w:type="gramEnd"/>
      <w:r w:rsidRPr="007059D6">
        <w:rPr>
          <w:rFonts w:ascii="Arial" w:hAnsi="Arial" w:cs="Arial"/>
          <w:sz w:val="20"/>
          <w:szCs w:val="20"/>
        </w:rPr>
        <w:t>, or other parents, to promote business or personal views.</w:t>
      </w:r>
    </w:p>
    <w:p w:rsidR="00D9641F" w:rsidRPr="00AA1A76" w:rsidRDefault="00584EEA" w:rsidP="004E5BAB">
      <w:pPr>
        <w:pStyle w:val="ListParagraph"/>
        <w:numPr>
          <w:ilvl w:val="0"/>
          <w:numId w:val="4"/>
        </w:numPr>
      </w:pPr>
      <w:r w:rsidRPr="004E5BAB">
        <w:rPr>
          <w:rFonts w:ascii="Arial" w:hAnsi="Arial" w:cs="Arial"/>
          <w:sz w:val="20"/>
          <w:szCs w:val="20"/>
        </w:rPr>
        <w:t>To avoid confusion, before sending any communication it should be checked by a member of the Senior Leadership Team</w:t>
      </w:r>
      <w:r w:rsidR="00100214">
        <w:rPr>
          <w:rFonts w:ascii="Arial" w:hAnsi="Arial" w:cs="Arial"/>
          <w:sz w:val="20"/>
          <w:szCs w:val="20"/>
        </w:rPr>
        <w:t xml:space="preserve"> </w:t>
      </w:r>
      <w:r w:rsidRPr="004E5BAB">
        <w:rPr>
          <w:rFonts w:ascii="Arial" w:hAnsi="Arial" w:cs="Arial"/>
          <w:sz w:val="20"/>
          <w:szCs w:val="20"/>
        </w:rPr>
        <w:t>(The</w:t>
      </w:r>
      <w:r w:rsidR="004E5BAB">
        <w:rPr>
          <w:rFonts w:ascii="Arial" w:hAnsi="Arial" w:cs="Arial"/>
          <w:sz w:val="20"/>
          <w:szCs w:val="20"/>
        </w:rPr>
        <w:t xml:space="preserve"> </w:t>
      </w:r>
      <w:r w:rsidRPr="004E5BAB">
        <w:rPr>
          <w:rFonts w:ascii="Arial" w:hAnsi="Arial" w:cs="Arial"/>
          <w:sz w:val="20"/>
          <w:szCs w:val="20"/>
        </w:rPr>
        <w:t>Head</w:t>
      </w:r>
      <w:r w:rsidR="00D9641F" w:rsidRPr="004E5BAB">
        <w:rPr>
          <w:rFonts w:ascii="Arial" w:hAnsi="Arial" w:cs="Arial"/>
          <w:sz w:val="20"/>
          <w:szCs w:val="20"/>
        </w:rPr>
        <w:t>/</w:t>
      </w:r>
      <w:r w:rsidRPr="004E5BAB">
        <w:rPr>
          <w:rFonts w:ascii="Arial" w:hAnsi="Arial" w:cs="Arial"/>
          <w:sz w:val="20"/>
          <w:szCs w:val="20"/>
        </w:rPr>
        <w:t xml:space="preserve">Assistant Heads) who </w:t>
      </w:r>
      <w:r w:rsidR="00AA1A76" w:rsidRPr="004E5BAB">
        <w:rPr>
          <w:rFonts w:ascii="Arial" w:hAnsi="Arial" w:cs="Arial"/>
          <w:sz w:val="20"/>
          <w:szCs w:val="20"/>
        </w:rPr>
        <w:t xml:space="preserve">can </w:t>
      </w:r>
      <w:r w:rsidRPr="004E5BAB">
        <w:rPr>
          <w:rFonts w:ascii="Arial" w:hAnsi="Arial" w:cs="Arial"/>
          <w:sz w:val="20"/>
          <w:szCs w:val="20"/>
        </w:rPr>
        <w:t xml:space="preserve"> be contacted </w:t>
      </w:r>
      <w:r w:rsidR="00AA1A76" w:rsidRPr="004E5BAB">
        <w:rPr>
          <w:rFonts w:ascii="Arial" w:hAnsi="Arial" w:cs="Arial"/>
          <w:sz w:val="20"/>
          <w:szCs w:val="20"/>
        </w:rPr>
        <w:t xml:space="preserve">via </w:t>
      </w:r>
      <w:r w:rsidRPr="004E5BAB">
        <w:rPr>
          <w:rFonts w:ascii="Arial" w:hAnsi="Arial" w:cs="Arial"/>
          <w:sz w:val="20"/>
          <w:szCs w:val="20"/>
        </w:rPr>
        <w:t xml:space="preserve"> the School Office</w:t>
      </w:r>
      <w:r w:rsidR="00AA1A76" w:rsidRPr="004E5BAB">
        <w:rPr>
          <w:rFonts w:ascii="Arial" w:hAnsi="Arial" w:cs="Arial"/>
          <w:sz w:val="20"/>
          <w:szCs w:val="20"/>
        </w:rPr>
        <w:t xml:space="preserve"> or by email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1559"/>
        <w:gridCol w:w="1843"/>
      </w:tblGrid>
      <w:tr w:rsidR="00204DEF" w:rsidRPr="002F0D8C" w:rsidTr="000B3EB1">
        <w:trPr>
          <w:jc w:val="center"/>
        </w:trPr>
        <w:tc>
          <w:tcPr>
            <w:tcW w:w="3936" w:type="dxa"/>
          </w:tcPr>
          <w:p w:rsidR="00204DEF" w:rsidRPr="002F0D8C" w:rsidRDefault="00204DEF" w:rsidP="000B3EB1">
            <w:pPr>
              <w:jc w:val="center"/>
              <w:rPr>
                <w:b/>
              </w:rPr>
            </w:pPr>
            <w:r w:rsidRPr="002F0D8C">
              <w:rPr>
                <w:b/>
              </w:rPr>
              <w:t>ACTIVITY</w:t>
            </w:r>
          </w:p>
        </w:tc>
        <w:tc>
          <w:tcPr>
            <w:tcW w:w="1559" w:type="dxa"/>
          </w:tcPr>
          <w:p w:rsidR="00204DEF" w:rsidRPr="002F0D8C" w:rsidRDefault="00204DEF" w:rsidP="000B3EB1">
            <w:pPr>
              <w:jc w:val="center"/>
              <w:rPr>
                <w:b/>
              </w:rPr>
            </w:pPr>
            <w:r w:rsidRPr="002F0D8C">
              <w:rPr>
                <w:b/>
              </w:rPr>
              <w:t>ROLE OF CLASS REP</w:t>
            </w:r>
          </w:p>
        </w:tc>
        <w:tc>
          <w:tcPr>
            <w:tcW w:w="1843" w:type="dxa"/>
          </w:tcPr>
          <w:p w:rsidR="00204DEF" w:rsidRPr="002F0D8C" w:rsidRDefault="00204DEF" w:rsidP="000B3EB1">
            <w:pPr>
              <w:jc w:val="center"/>
              <w:rPr>
                <w:b/>
              </w:rPr>
            </w:pPr>
            <w:r w:rsidRPr="002F0D8C">
              <w:rPr>
                <w:b/>
              </w:rPr>
              <w:t>NOT ROLE OF CLASS REP</w:t>
            </w:r>
          </w:p>
        </w:tc>
      </w:tr>
      <w:tr w:rsidR="00AA1A76" w:rsidRPr="002F0D8C" w:rsidTr="00AA1A76">
        <w:trPr>
          <w:jc w:val="center"/>
        </w:trPr>
        <w:tc>
          <w:tcPr>
            <w:tcW w:w="3936" w:type="dxa"/>
            <w:shd w:val="clear" w:color="auto" w:fill="auto"/>
          </w:tcPr>
          <w:p w:rsidR="00AA1A76" w:rsidRPr="00100214" w:rsidRDefault="00AA1A76" w:rsidP="00AA1A76">
            <w:pPr>
              <w:rPr>
                <w:b/>
              </w:rPr>
            </w:pPr>
            <w:r w:rsidRPr="00100214">
              <w:rPr>
                <w:b/>
              </w:rPr>
              <w:t>Contribute ideas on behalf of parents when  new initiatives are introduced into school or old policies and procedures are reviewed</w:t>
            </w:r>
          </w:p>
        </w:tc>
        <w:tc>
          <w:tcPr>
            <w:tcW w:w="1559" w:type="dxa"/>
            <w:shd w:val="clear" w:color="auto" w:fill="auto"/>
          </w:tcPr>
          <w:p w:rsidR="00AA1A76" w:rsidRPr="002F0D8C" w:rsidRDefault="00AA1A76" w:rsidP="00AA1A7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:rsidR="00AA1A76" w:rsidRPr="002F0D8C" w:rsidRDefault="00AA1A76" w:rsidP="000B3EB1">
            <w:pPr>
              <w:jc w:val="center"/>
              <w:rPr>
                <w:b/>
              </w:rPr>
            </w:pPr>
          </w:p>
        </w:tc>
      </w:tr>
      <w:tr w:rsidR="00204DEF" w:rsidRPr="002F0D8C" w:rsidTr="000B3EB1">
        <w:trPr>
          <w:jc w:val="center"/>
        </w:trPr>
        <w:tc>
          <w:tcPr>
            <w:tcW w:w="3936" w:type="dxa"/>
          </w:tcPr>
          <w:p w:rsidR="00204DEF" w:rsidRPr="002F0D8C" w:rsidRDefault="00204DEF" w:rsidP="000B3EB1">
            <w:r w:rsidRPr="002F0D8C">
              <w:t>Collate/maintain class list and circulate to parents/ carers</w:t>
            </w:r>
          </w:p>
        </w:tc>
        <w:tc>
          <w:tcPr>
            <w:tcW w:w="1559" w:type="dxa"/>
          </w:tcPr>
          <w:p w:rsidR="00204DEF" w:rsidRPr="002F0D8C" w:rsidRDefault="00204DEF" w:rsidP="00204DEF">
            <w:pPr>
              <w:numPr>
                <w:ilvl w:val="0"/>
                <w:numId w:val="5"/>
              </w:numPr>
            </w:pPr>
          </w:p>
        </w:tc>
        <w:tc>
          <w:tcPr>
            <w:tcW w:w="1843" w:type="dxa"/>
          </w:tcPr>
          <w:p w:rsidR="00204DEF" w:rsidRPr="002F0D8C" w:rsidRDefault="00204DEF" w:rsidP="000B3EB1"/>
        </w:tc>
      </w:tr>
      <w:tr w:rsidR="00204DEF" w:rsidRPr="002F0D8C" w:rsidTr="000B3EB1">
        <w:trPr>
          <w:jc w:val="center"/>
        </w:trPr>
        <w:tc>
          <w:tcPr>
            <w:tcW w:w="3936" w:type="dxa"/>
          </w:tcPr>
          <w:p w:rsidR="00204DEF" w:rsidRPr="002F0D8C" w:rsidRDefault="00204DEF" w:rsidP="00D9641F">
            <w:r w:rsidRPr="002F0D8C">
              <w:t xml:space="preserve">Forward emails from </w:t>
            </w:r>
            <w:r w:rsidR="002F72B7">
              <w:t>F</w:t>
            </w:r>
            <w:r w:rsidR="00D9641F">
              <w:t>riends</w:t>
            </w:r>
            <w:r w:rsidRPr="002F0D8C">
              <w:t xml:space="preserve"> to class as soon as practicable</w:t>
            </w:r>
          </w:p>
        </w:tc>
        <w:tc>
          <w:tcPr>
            <w:tcW w:w="1559" w:type="dxa"/>
          </w:tcPr>
          <w:p w:rsidR="00204DEF" w:rsidRPr="002F0D8C" w:rsidRDefault="00204DEF" w:rsidP="00204DEF">
            <w:pPr>
              <w:numPr>
                <w:ilvl w:val="0"/>
                <w:numId w:val="5"/>
              </w:numPr>
            </w:pPr>
          </w:p>
        </w:tc>
        <w:tc>
          <w:tcPr>
            <w:tcW w:w="1843" w:type="dxa"/>
          </w:tcPr>
          <w:p w:rsidR="00204DEF" w:rsidRPr="002F0D8C" w:rsidRDefault="00204DEF" w:rsidP="000B3EB1"/>
        </w:tc>
      </w:tr>
      <w:tr w:rsidR="00204DEF" w:rsidRPr="002F0D8C" w:rsidTr="000B3EB1">
        <w:trPr>
          <w:jc w:val="center"/>
        </w:trPr>
        <w:tc>
          <w:tcPr>
            <w:tcW w:w="3936" w:type="dxa"/>
          </w:tcPr>
          <w:p w:rsidR="00204DEF" w:rsidRPr="002F0D8C" w:rsidRDefault="00204DEF" w:rsidP="00D9641F">
            <w:r w:rsidRPr="002F0D8C">
              <w:t xml:space="preserve">Encourage attendance at </w:t>
            </w:r>
            <w:r w:rsidR="002F72B7">
              <w:t>F</w:t>
            </w:r>
            <w:r w:rsidR="00D9641F">
              <w:t xml:space="preserve">riends </w:t>
            </w:r>
            <w:r w:rsidRPr="002F0D8C">
              <w:t>events, support for donation mufti days,   reminders for ticket deadlines</w:t>
            </w:r>
          </w:p>
        </w:tc>
        <w:tc>
          <w:tcPr>
            <w:tcW w:w="1559" w:type="dxa"/>
          </w:tcPr>
          <w:p w:rsidR="00204DEF" w:rsidRPr="002F0D8C" w:rsidRDefault="00204DEF" w:rsidP="00204DEF">
            <w:pPr>
              <w:numPr>
                <w:ilvl w:val="0"/>
                <w:numId w:val="5"/>
              </w:numPr>
            </w:pPr>
          </w:p>
        </w:tc>
        <w:tc>
          <w:tcPr>
            <w:tcW w:w="1843" w:type="dxa"/>
          </w:tcPr>
          <w:p w:rsidR="00204DEF" w:rsidRPr="002F0D8C" w:rsidRDefault="00204DEF" w:rsidP="000B3EB1"/>
        </w:tc>
      </w:tr>
      <w:tr w:rsidR="00204DEF" w:rsidRPr="002F0D8C" w:rsidTr="000B3EB1">
        <w:trPr>
          <w:jc w:val="center"/>
        </w:trPr>
        <w:tc>
          <w:tcPr>
            <w:tcW w:w="3936" w:type="dxa"/>
          </w:tcPr>
          <w:p w:rsidR="00204DEF" w:rsidRPr="002F0D8C" w:rsidRDefault="00204DEF" w:rsidP="00D9641F">
            <w:r w:rsidRPr="002F0D8C">
              <w:t xml:space="preserve">Encourage helpers for </w:t>
            </w:r>
            <w:r w:rsidR="002F72B7">
              <w:t>F</w:t>
            </w:r>
            <w:r w:rsidR="00D9641F">
              <w:t>riends</w:t>
            </w:r>
            <w:r w:rsidRPr="002F0D8C">
              <w:t xml:space="preserve"> events </w:t>
            </w:r>
          </w:p>
        </w:tc>
        <w:tc>
          <w:tcPr>
            <w:tcW w:w="1559" w:type="dxa"/>
          </w:tcPr>
          <w:p w:rsidR="00204DEF" w:rsidRPr="002F0D8C" w:rsidRDefault="00204DEF" w:rsidP="00204DEF">
            <w:pPr>
              <w:numPr>
                <w:ilvl w:val="0"/>
                <w:numId w:val="5"/>
              </w:numPr>
            </w:pPr>
          </w:p>
        </w:tc>
        <w:tc>
          <w:tcPr>
            <w:tcW w:w="1843" w:type="dxa"/>
          </w:tcPr>
          <w:p w:rsidR="00204DEF" w:rsidRPr="002F0D8C" w:rsidRDefault="00204DEF" w:rsidP="000B3EB1"/>
          <w:p w:rsidR="00204DEF" w:rsidRPr="002F0D8C" w:rsidRDefault="00204DEF" w:rsidP="000B3EB1"/>
        </w:tc>
      </w:tr>
      <w:tr w:rsidR="00204DEF" w:rsidRPr="002F0D8C" w:rsidTr="000B3EB1">
        <w:trPr>
          <w:jc w:val="center"/>
        </w:trPr>
        <w:tc>
          <w:tcPr>
            <w:tcW w:w="3936" w:type="dxa"/>
          </w:tcPr>
          <w:p w:rsidR="00204DEF" w:rsidRPr="002F0D8C" w:rsidRDefault="00204DEF" w:rsidP="000B3EB1">
            <w:r w:rsidRPr="002F0D8C">
              <w:t xml:space="preserve">Encourage helpers for school or class outings </w:t>
            </w:r>
            <w:r w:rsidR="00AA1A76">
              <w:t>/activities</w:t>
            </w:r>
          </w:p>
        </w:tc>
        <w:tc>
          <w:tcPr>
            <w:tcW w:w="1559" w:type="dxa"/>
          </w:tcPr>
          <w:p w:rsidR="00204DEF" w:rsidRPr="002F0D8C" w:rsidRDefault="00204DEF" w:rsidP="00204DEF">
            <w:pPr>
              <w:numPr>
                <w:ilvl w:val="0"/>
                <w:numId w:val="5"/>
              </w:numPr>
            </w:pPr>
          </w:p>
        </w:tc>
        <w:tc>
          <w:tcPr>
            <w:tcW w:w="1843" w:type="dxa"/>
          </w:tcPr>
          <w:p w:rsidR="00204DEF" w:rsidRPr="002F0D8C" w:rsidRDefault="00204DEF" w:rsidP="000B3EB1"/>
        </w:tc>
      </w:tr>
      <w:tr w:rsidR="00204DEF" w:rsidRPr="002F0D8C" w:rsidTr="000B3EB1">
        <w:trPr>
          <w:jc w:val="center"/>
        </w:trPr>
        <w:tc>
          <w:tcPr>
            <w:tcW w:w="3936" w:type="dxa"/>
          </w:tcPr>
          <w:p w:rsidR="00204DEF" w:rsidRPr="002F0D8C" w:rsidRDefault="00204DEF" w:rsidP="000B3EB1">
            <w:r w:rsidRPr="002F0D8C">
              <w:t>Deal with parents’ complaint/issues relating to school business</w:t>
            </w:r>
          </w:p>
        </w:tc>
        <w:tc>
          <w:tcPr>
            <w:tcW w:w="1559" w:type="dxa"/>
          </w:tcPr>
          <w:p w:rsidR="00204DEF" w:rsidRPr="002F0D8C" w:rsidRDefault="00204DEF" w:rsidP="000B3EB1"/>
        </w:tc>
        <w:tc>
          <w:tcPr>
            <w:tcW w:w="1843" w:type="dxa"/>
          </w:tcPr>
          <w:p w:rsidR="00204DEF" w:rsidRPr="002F0D8C" w:rsidRDefault="00204DEF" w:rsidP="00204DEF">
            <w:pPr>
              <w:numPr>
                <w:ilvl w:val="0"/>
                <w:numId w:val="5"/>
              </w:numPr>
            </w:pPr>
          </w:p>
        </w:tc>
      </w:tr>
      <w:tr w:rsidR="00204DEF" w:rsidRPr="002F0D8C" w:rsidTr="000B3EB1">
        <w:trPr>
          <w:jc w:val="center"/>
        </w:trPr>
        <w:tc>
          <w:tcPr>
            <w:tcW w:w="3936" w:type="dxa"/>
          </w:tcPr>
          <w:p w:rsidR="00204DEF" w:rsidRPr="002F0D8C" w:rsidRDefault="00204DEF" w:rsidP="000B3EB1">
            <w:r w:rsidRPr="002F0D8C">
              <w:t xml:space="preserve">Deal with parents’ complaints/queries re </w:t>
            </w:r>
            <w:r w:rsidR="002F72B7">
              <w:t>F</w:t>
            </w:r>
            <w:r w:rsidR="00D9641F">
              <w:t>riends</w:t>
            </w:r>
            <w:r w:rsidRPr="002F0D8C">
              <w:t xml:space="preserve"> business</w:t>
            </w:r>
          </w:p>
        </w:tc>
        <w:tc>
          <w:tcPr>
            <w:tcW w:w="1559" w:type="dxa"/>
          </w:tcPr>
          <w:p w:rsidR="00204DEF" w:rsidRPr="002F0D8C" w:rsidRDefault="00204DEF" w:rsidP="000B3EB1"/>
        </w:tc>
        <w:tc>
          <w:tcPr>
            <w:tcW w:w="1843" w:type="dxa"/>
          </w:tcPr>
          <w:p w:rsidR="00204DEF" w:rsidRPr="002F0D8C" w:rsidRDefault="00204DEF" w:rsidP="00204DEF">
            <w:pPr>
              <w:numPr>
                <w:ilvl w:val="0"/>
                <w:numId w:val="5"/>
              </w:numPr>
            </w:pPr>
          </w:p>
        </w:tc>
      </w:tr>
      <w:tr w:rsidR="00204DEF" w:rsidRPr="002F0D8C" w:rsidTr="000B3EB1">
        <w:trPr>
          <w:jc w:val="center"/>
        </w:trPr>
        <w:tc>
          <w:tcPr>
            <w:tcW w:w="3936" w:type="dxa"/>
          </w:tcPr>
          <w:p w:rsidR="00204DEF" w:rsidRPr="002F0D8C" w:rsidRDefault="00204DEF" w:rsidP="000B3EB1">
            <w:r w:rsidRPr="002F0D8C">
              <w:t>Circulate emails from parents re lost property</w:t>
            </w:r>
          </w:p>
        </w:tc>
        <w:tc>
          <w:tcPr>
            <w:tcW w:w="1559" w:type="dxa"/>
          </w:tcPr>
          <w:p w:rsidR="00204DEF" w:rsidRPr="002F0D8C" w:rsidRDefault="00204DEF" w:rsidP="000B3EB1"/>
        </w:tc>
        <w:tc>
          <w:tcPr>
            <w:tcW w:w="1843" w:type="dxa"/>
          </w:tcPr>
          <w:p w:rsidR="00204DEF" w:rsidRPr="002F0D8C" w:rsidRDefault="00204DEF" w:rsidP="00204DEF">
            <w:pPr>
              <w:numPr>
                <w:ilvl w:val="0"/>
                <w:numId w:val="5"/>
              </w:numPr>
            </w:pPr>
          </w:p>
        </w:tc>
      </w:tr>
    </w:tbl>
    <w:p w:rsidR="00204DEF" w:rsidRDefault="00204DEF" w:rsidP="00D9641F">
      <w:pPr>
        <w:rPr>
          <w:rFonts w:ascii="Arial" w:hAnsi="Arial" w:cs="Arial"/>
          <w:sz w:val="20"/>
          <w:szCs w:val="20"/>
        </w:rPr>
      </w:pPr>
    </w:p>
    <w:p w:rsidR="002F6044" w:rsidRPr="00204DEF" w:rsidRDefault="002F6044" w:rsidP="00D9641F">
      <w:pPr>
        <w:rPr>
          <w:rFonts w:ascii="Arial" w:hAnsi="Arial" w:cs="Arial"/>
          <w:sz w:val="20"/>
          <w:szCs w:val="20"/>
        </w:rPr>
      </w:pPr>
    </w:p>
    <w:sectPr w:rsidR="002F6044" w:rsidRPr="00204DE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CD" w:rsidRDefault="00FA74CD" w:rsidP="00F170E4">
      <w:pPr>
        <w:spacing w:after="0" w:line="240" w:lineRule="auto"/>
      </w:pPr>
      <w:r>
        <w:separator/>
      </w:r>
    </w:p>
  </w:endnote>
  <w:endnote w:type="continuationSeparator" w:id="0">
    <w:p w:rsidR="00FA74CD" w:rsidRDefault="00FA74CD" w:rsidP="00F1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61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BAB" w:rsidRDefault="004E5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BAB" w:rsidRDefault="004E5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CD" w:rsidRDefault="00FA74CD" w:rsidP="00F170E4">
      <w:pPr>
        <w:spacing w:after="0" w:line="240" w:lineRule="auto"/>
      </w:pPr>
      <w:r>
        <w:separator/>
      </w:r>
    </w:p>
  </w:footnote>
  <w:footnote w:type="continuationSeparator" w:id="0">
    <w:p w:rsidR="00FA74CD" w:rsidRDefault="00FA74CD" w:rsidP="00F1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7DF"/>
    <w:multiLevelType w:val="hybridMultilevel"/>
    <w:tmpl w:val="4B88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1E6"/>
    <w:multiLevelType w:val="hybridMultilevel"/>
    <w:tmpl w:val="E514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11F88"/>
    <w:multiLevelType w:val="hybridMultilevel"/>
    <w:tmpl w:val="3B8E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F6494"/>
    <w:multiLevelType w:val="hybridMultilevel"/>
    <w:tmpl w:val="9B904A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C047AE"/>
    <w:multiLevelType w:val="hybridMultilevel"/>
    <w:tmpl w:val="179C42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6A"/>
    <w:rsid w:val="00013FD5"/>
    <w:rsid w:val="00050C50"/>
    <w:rsid w:val="000708F0"/>
    <w:rsid w:val="000D7BDD"/>
    <w:rsid w:val="00100214"/>
    <w:rsid w:val="001235D9"/>
    <w:rsid w:val="00204DEF"/>
    <w:rsid w:val="00294301"/>
    <w:rsid w:val="002F2667"/>
    <w:rsid w:val="002F6044"/>
    <w:rsid w:val="002F72B7"/>
    <w:rsid w:val="003752EA"/>
    <w:rsid w:val="00437F49"/>
    <w:rsid w:val="004E5BAB"/>
    <w:rsid w:val="00552937"/>
    <w:rsid w:val="00584EEA"/>
    <w:rsid w:val="005B6375"/>
    <w:rsid w:val="00604F25"/>
    <w:rsid w:val="00620ED1"/>
    <w:rsid w:val="006E0216"/>
    <w:rsid w:val="007059D6"/>
    <w:rsid w:val="00711EE0"/>
    <w:rsid w:val="00800BA8"/>
    <w:rsid w:val="008510A8"/>
    <w:rsid w:val="008F008C"/>
    <w:rsid w:val="0090196D"/>
    <w:rsid w:val="00947956"/>
    <w:rsid w:val="00957582"/>
    <w:rsid w:val="00994462"/>
    <w:rsid w:val="00A03A46"/>
    <w:rsid w:val="00AA03E6"/>
    <w:rsid w:val="00AA1A76"/>
    <w:rsid w:val="00AD36F9"/>
    <w:rsid w:val="00B27CB4"/>
    <w:rsid w:val="00B6429E"/>
    <w:rsid w:val="00BA056C"/>
    <w:rsid w:val="00CC195F"/>
    <w:rsid w:val="00CC466A"/>
    <w:rsid w:val="00CD3353"/>
    <w:rsid w:val="00CE2190"/>
    <w:rsid w:val="00D9641F"/>
    <w:rsid w:val="00DC6191"/>
    <w:rsid w:val="00E21D2B"/>
    <w:rsid w:val="00E64485"/>
    <w:rsid w:val="00E815FE"/>
    <w:rsid w:val="00EA3579"/>
    <w:rsid w:val="00EE6509"/>
    <w:rsid w:val="00EF0689"/>
    <w:rsid w:val="00F170E4"/>
    <w:rsid w:val="00F21A9A"/>
    <w:rsid w:val="00F5406D"/>
    <w:rsid w:val="00F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53"/>
    <w:pPr>
      <w:ind w:left="720"/>
      <w:contextualSpacing/>
    </w:pPr>
  </w:style>
  <w:style w:type="table" w:styleId="TableGrid">
    <w:name w:val="Table Grid"/>
    <w:basedOn w:val="TableNormal"/>
    <w:rsid w:val="00AA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0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E4"/>
  </w:style>
  <w:style w:type="paragraph" w:styleId="Footer">
    <w:name w:val="footer"/>
    <w:basedOn w:val="Normal"/>
    <w:link w:val="FooterChar"/>
    <w:uiPriority w:val="99"/>
    <w:unhideWhenUsed/>
    <w:rsid w:val="00F1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E4"/>
  </w:style>
  <w:style w:type="table" w:customStyle="1" w:styleId="TableGrid1">
    <w:name w:val="Table Grid1"/>
    <w:basedOn w:val="TableNormal"/>
    <w:next w:val="TableGrid"/>
    <w:uiPriority w:val="59"/>
    <w:rsid w:val="0020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6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6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53"/>
    <w:pPr>
      <w:ind w:left="720"/>
      <w:contextualSpacing/>
    </w:pPr>
  </w:style>
  <w:style w:type="table" w:styleId="TableGrid">
    <w:name w:val="Table Grid"/>
    <w:basedOn w:val="TableNormal"/>
    <w:rsid w:val="00AA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0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E4"/>
  </w:style>
  <w:style w:type="paragraph" w:styleId="Footer">
    <w:name w:val="footer"/>
    <w:basedOn w:val="Normal"/>
    <w:link w:val="FooterChar"/>
    <w:uiPriority w:val="99"/>
    <w:unhideWhenUsed/>
    <w:rsid w:val="00F1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E4"/>
  </w:style>
  <w:style w:type="table" w:customStyle="1" w:styleId="TableGrid1">
    <w:name w:val="Table Grid1"/>
    <w:basedOn w:val="TableNormal"/>
    <w:next w:val="TableGrid"/>
    <w:uiPriority w:val="59"/>
    <w:rsid w:val="0020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6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6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OJS User</cp:lastModifiedBy>
  <cp:revision>3</cp:revision>
  <cp:lastPrinted>2016-09-09T11:45:00Z</cp:lastPrinted>
  <dcterms:created xsi:type="dcterms:W3CDTF">2018-01-03T11:37:00Z</dcterms:created>
  <dcterms:modified xsi:type="dcterms:W3CDTF">2018-01-03T11:54:00Z</dcterms:modified>
</cp:coreProperties>
</file>